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F3" w:rsidRDefault="00AD56F3" w:rsidP="00AD56F3">
      <w:pPr>
        <w:shd w:val="clear" w:color="auto" w:fill="FFFFFF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AD56F3" w:rsidRDefault="00AD56F3" w:rsidP="00AD56F3">
      <w:pPr>
        <w:shd w:val="clear" w:color="auto" w:fill="FFFFFF"/>
        <w:spacing w:after="24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D56F3" w:rsidRDefault="00AD56F3" w:rsidP="00AD56F3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proofErr w:type="gramStart"/>
      <w:r>
        <w:rPr>
          <w:b/>
          <w:sz w:val="28"/>
          <w:szCs w:val="28"/>
        </w:rPr>
        <w:t>конкурса-выставка</w:t>
      </w:r>
      <w:proofErr w:type="gramEnd"/>
      <w:r>
        <w:rPr>
          <w:b/>
          <w:sz w:val="28"/>
          <w:szCs w:val="28"/>
        </w:rPr>
        <w:t xml:space="preserve"> </w:t>
      </w:r>
    </w:p>
    <w:p w:rsidR="00AD56F3" w:rsidRDefault="00AD56F3" w:rsidP="00AD56F3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современного творчества родителей и детей</w:t>
      </w:r>
    </w:p>
    <w:p w:rsidR="00AD56F3" w:rsidRDefault="00AD56F3" w:rsidP="00AD56F3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«Сударыня тыква»</w:t>
      </w:r>
    </w:p>
    <w:p w:rsidR="00AD56F3" w:rsidRDefault="00AD56F3" w:rsidP="00AD56F3">
      <w:pPr>
        <w:spacing w:line="207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AD56F3" w:rsidRDefault="00AD56F3" w:rsidP="00AD56F3">
      <w:pPr>
        <w:ind w:right="141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положения.</w:t>
      </w:r>
    </w:p>
    <w:p w:rsidR="00AD56F3" w:rsidRDefault="00AD56F3" w:rsidP="00AD56F3">
      <w:pPr>
        <w:spacing w:line="276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устанавливает порядок  и условия проведения конкурса-выставки  «Сударыня тыква» (далее–Конкурс).</w:t>
      </w:r>
    </w:p>
    <w:p w:rsidR="00AD56F3" w:rsidRDefault="00AD56F3" w:rsidP="00AD56F3">
      <w:pPr>
        <w:spacing w:line="276" w:lineRule="auto"/>
        <w:ind w:right="141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1.2.Организаторы Конкурса:</w:t>
      </w:r>
    </w:p>
    <w:p w:rsidR="00AD56F3" w:rsidRDefault="00AD56F3" w:rsidP="00AD56F3">
      <w:pPr>
        <w:spacing w:line="276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«Центр дополнительного образования» (далее  МБУ ДО «ЦДО»).</w:t>
      </w:r>
    </w:p>
    <w:p w:rsidR="00AD56F3" w:rsidRDefault="00AD56F3" w:rsidP="00AD56F3">
      <w:pPr>
        <w:spacing w:line="276" w:lineRule="auto"/>
        <w:ind w:right="14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2.Цель</w:t>
      </w:r>
      <w:r>
        <w:rPr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открыть для многих детей новые пути познания народного творчества, обогатить их внутренний мир, позволить с пользой провести свободное время с родителями</w:t>
      </w:r>
      <w:r>
        <w:rPr>
          <w:sz w:val="28"/>
          <w:szCs w:val="28"/>
        </w:rPr>
        <w:t>.</w:t>
      </w:r>
    </w:p>
    <w:p w:rsidR="00AD56F3" w:rsidRDefault="00AD56F3" w:rsidP="00AD56F3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2.1 Задачи:</w:t>
      </w:r>
      <w:r>
        <w:rPr>
          <w:color w:val="000000"/>
          <w:sz w:val="28"/>
          <w:szCs w:val="28"/>
        </w:rPr>
        <w:t xml:space="preserve"> </w:t>
      </w:r>
    </w:p>
    <w:p w:rsidR="00AD56F3" w:rsidRDefault="00AD56F3" w:rsidP="00AD56F3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Вовлечь детей и их родителей в совместный творческий процесс по изготовлению поделки;</w:t>
      </w:r>
    </w:p>
    <w:p w:rsidR="00AD56F3" w:rsidRDefault="00AD56F3" w:rsidP="00AD56F3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Пропагандировать декоративно-прикладное творчество;</w:t>
      </w:r>
    </w:p>
    <w:p w:rsidR="00AD56F3" w:rsidRDefault="00AD56F3" w:rsidP="00AD56F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у детей чувство гордости за свой труд и бережного отношения к труду других людей;</w:t>
      </w:r>
    </w:p>
    <w:p w:rsidR="00AD56F3" w:rsidRDefault="00AD56F3" w:rsidP="00AD56F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sz w:val="28"/>
          <w:szCs w:val="28"/>
        </w:rPr>
        <w:t>3.Участники Конкурса:</w:t>
      </w:r>
    </w:p>
    <w:p w:rsidR="00AD56F3" w:rsidRDefault="00AD56F3" w:rsidP="00AD56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Обучающиеся, родители общеобразовательных учреждений.</w:t>
      </w:r>
    </w:p>
    <w:p w:rsidR="00AD56F3" w:rsidRDefault="00AD56F3" w:rsidP="00AD56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Воспитанники, родители дошкольных учреждений.</w:t>
      </w:r>
    </w:p>
    <w:p w:rsidR="00AD56F3" w:rsidRDefault="00AD56F3" w:rsidP="00AD56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Обучающиеся, родители учреждений дополнительного образования.</w:t>
      </w:r>
    </w:p>
    <w:p w:rsidR="00AD56F3" w:rsidRDefault="00AD56F3" w:rsidP="00AD56F3">
      <w:pPr>
        <w:pStyle w:val="a3"/>
        <w:numPr>
          <w:ilvl w:val="1"/>
          <w:numId w:val="2"/>
        </w:numPr>
        <w:shd w:val="clear" w:color="auto" w:fill="FFFFFF"/>
        <w:spacing w:before="348" w:after="24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Категории участников:</w:t>
      </w:r>
    </w:p>
    <w:p w:rsidR="00AD56F3" w:rsidRDefault="00AD56F3" w:rsidP="00AD56F3">
      <w:pPr>
        <w:pStyle w:val="a3"/>
        <w:shd w:val="clear" w:color="auto" w:fill="FFFFFF"/>
        <w:spacing w:before="348" w:after="240"/>
        <w:ind w:left="360"/>
        <w:outlineLvl w:val="1"/>
        <w:rPr>
          <w:b/>
          <w:sz w:val="28"/>
          <w:szCs w:val="28"/>
        </w:rPr>
      </w:pPr>
    </w:p>
    <w:p w:rsidR="00AD56F3" w:rsidRDefault="00AD56F3" w:rsidP="00AD56F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Дошкольники;</w:t>
      </w:r>
    </w:p>
    <w:p w:rsidR="00AD56F3" w:rsidRDefault="00AD56F3" w:rsidP="00AD56F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1-4 классы;</w:t>
      </w:r>
    </w:p>
    <w:p w:rsidR="00AD56F3" w:rsidRDefault="00AD56F3" w:rsidP="00AD56F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5-8 классы;</w:t>
      </w:r>
    </w:p>
    <w:p w:rsidR="00AD56F3" w:rsidRDefault="00AD56F3" w:rsidP="00AD56F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9-11 классы.</w:t>
      </w:r>
    </w:p>
    <w:p w:rsidR="00AD56F3" w:rsidRDefault="00AD56F3" w:rsidP="00AD56F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>Дети с ОВЗ</w:t>
      </w:r>
    </w:p>
    <w:p w:rsidR="00AD56F3" w:rsidRDefault="00AD56F3" w:rsidP="00AD56F3">
      <w:pPr>
        <w:shd w:val="clear" w:color="auto" w:fill="FFFFFF"/>
        <w:spacing w:before="100" w:beforeAutospacing="1" w:after="100" w:afterAutospacing="1" w:line="276" w:lineRule="auto"/>
        <w:outlineLvl w:val="1"/>
        <w:rPr>
          <w:b/>
          <w:sz w:val="28"/>
          <w:szCs w:val="28"/>
        </w:rPr>
      </w:pPr>
    </w:p>
    <w:p w:rsidR="00AD56F3" w:rsidRDefault="00AD56F3" w:rsidP="00AD56F3">
      <w:pPr>
        <w:shd w:val="clear" w:color="auto" w:fill="FFFFFF"/>
        <w:spacing w:line="276" w:lineRule="auto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  Условия и сроки проведения Конкурса:</w:t>
      </w:r>
    </w:p>
    <w:p w:rsidR="00AD56F3" w:rsidRDefault="00AD56F3" w:rsidP="00AD56F3">
      <w:pPr>
        <w:shd w:val="clear" w:color="auto" w:fill="FFFFFF"/>
        <w:spacing w:line="276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4.1. Прием  заявок и работ до 27 сентября  2024 года</w:t>
      </w:r>
    </w:p>
    <w:p w:rsidR="00AD56F3" w:rsidRDefault="00AD56F3" w:rsidP="00AD56F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4.2.Определение победителей  1 октября  2024 года</w:t>
      </w:r>
    </w:p>
    <w:p w:rsidR="00AD56F3" w:rsidRDefault="00AD56F3" w:rsidP="00AD56F3">
      <w:pPr>
        <w:shd w:val="clear" w:color="auto" w:fill="FFFFFF"/>
        <w:rPr>
          <w:sz w:val="28"/>
          <w:szCs w:val="28"/>
        </w:rPr>
      </w:pPr>
    </w:p>
    <w:p w:rsidR="00AD56F3" w:rsidRDefault="00AD56F3" w:rsidP="00AD56F3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5.Общие требования к конкурсной работе</w:t>
      </w:r>
      <w:r>
        <w:rPr>
          <w:sz w:val="28"/>
          <w:szCs w:val="28"/>
        </w:rPr>
        <w:t>:</w:t>
      </w:r>
    </w:p>
    <w:p w:rsidR="00AD56F3" w:rsidRDefault="00AD56F3" w:rsidP="00AD56F3">
      <w:pPr>
        <w:pStyle w:val="a3"/>
        <w:numPr>
          <w:ilvl w:val="0"/>
          <w:numId w:val="3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Конкурсная работа должна отражать быт и культуру  народов </w:t>
      </w:r>
      <w:proofErr w:type="spellStart"/>
      <w:r>
        <w:rPr>
          <w:sz w:val="28"/>
          <w:szCs w:val="28"/>
        </w:rPr>
        <w:t>поволжья</w:t>
      </w:r>
      <w:proofErr w:type="spellEnd"/>
      <w:r>
        <w:rPr>
          <w:sz w:val="28"/>
          <w:szCs w:val="28"/>
        </w:rPr>
        <w:t>, нести  элементы  современного народного творчества;</w:t>
      </w:r>
      <w:r>
        <w:rPr>
          <w:color w:val="000000"/>
          <w:sz w:val="28"/>
          <w:szCs w:val="28"/>
        </w:rPr>
        <w:t xml:space="preserve"> </w:t>
      </w:r>
    </w:p>
    <w:p w:rsidR="00AD56F3" w:rsidRDefault="00AD56F3" w:rsidP="00AD56F3">
      <w:pPr>
        <w:pStyle w:val="a3"/>
        <w:numPr>
          <w:ilvl w:val="0"/>
          <w:numId w:val="3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Обладать эстетическим качеством;</w:t>
      </w:r>
    </w:p>
    <w:p w:rsidR="00AD56F3" w:rsidRDefault="00AD56F3" w:rsidP="00AD56F3">
      <w:pPr>
        <w:pStyle w:val="a3"/>
        <w:numPr>
          <w:ilvl w:val="0"/>
          <w:numId w:val="3"/>
        </w:numPr>
        <w:shd w:val="clear" w:color="auto" w:fill="FFFFFF"/>
        <w:spacing w:before="348" w:after="240"/>
        <w:outlineLvl w:val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Рассчитана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 художественный эффект; </w:t>
      </w:r>
    </w:p>
    <w:p w:rsidR="00AD56F3" w:rsidRDefault="00AD56F3" w:rsidP="00AD56F3">
      <w:pPr>
        <w:pStyle w:val="a3"/>
        <w:numPr>
          <w:ilvl w:val="0"/>
          <w:numId w:val="3"/>
        </w:numPr>
        <w:spacing w:line="276" w:lineRule="auto"/>
        <w:ind w:right="14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Служит для оформления быта и интерьера.</w:t>
      </w:r>
    </w:p>
    <w:p w:rsidR="00AD56F3" w:rsidRDefault="00AD56F3" w:rsidP="00AD56F3">
      <w:pPr>
        <w:spacing w:line="276" w:lineRule="auto"/>
        <w:ind w:right="14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Номинации Конкурса:</w:t>
      </w:r>
    </w:p>
    <w:p w:rsidR="00AD56F3" w:rsidRDefault="00AD56F3" w:rsidP="00AD56F3">
      <w:pPr>
        <w:spacing w:line="276" w:lineRule="auto"/>
        <w:ind w:right="141"/>
        <w:jc w:val="both"/>
        <w:rPr>
          <w:color w:val="272626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6.1. </w:t>
      </w:r>
      <w:proofErr w:type="gramStart"/>
      <w:r>
        <w:rPr>
          <w:color w:val="000000"/>
          <w:sz w:val="28"/>
          <w:szCs w:val="28"/>
          <w:shd w:val="clear" w:color="auto" w:fill="FFFFFF"/>
        </w:rPr>
        <w:t>«Волшебный узелок»  (</w:t>
      </w:r>
      <w:r>
        <w:rPr>
          <w:color w:val="272626"/>
          <w:sz w:val="28"/>
          <w:szCs w:val="28"/>
        </w:rPr>
        <w:t>плетение из ниток, стеблей, коры и волокон растений, бисера, бамбука, лозы, бересты, прутьев, а также вязание)</w:t>
      </w:r>
      <w:proofErr w:type="gramEnd"/>
    </w:p>
    <w:p w:rsidR="00AD56F3" w:rsidRDefault="00AD56F3" w:rsidP="00AD56F3">
      <w:pPr>
        <w:spacing w:line="276" w:lineRule="auto"/>
        <w:ind w:right="14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6.2. «Золотая стружка» (резьба по дереву: рельефно-плоскостная, объемная)</w:t>
      </w:r>
    </w:p>
    <w:p w:rsidR="00AD56F3" w:rsidRDefault="00AD56F3" w:rsidP="00AD56F3">
      <w:pPr>
        <w:shd w:val="clear" w:color="auto" w:fill="FFFFFF"/>
        <w:spacing w:before="348" w:after="240"/>
        <w:outlineLvl w:val="1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6.3. «Ниточка-иголочка» (лоскутное шитье, шитье игрушки, аксессуаров из различных видов ткани).</w:t>
      </w:r>
    </w:p>
    <w:p w:rsidR="00AD56F3" w:rsidRDefault="00AD56F3" w:rsidP="00AD56F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Правила участия в Конкурсе: </w:t>
      </w:r>
    </w:p>
    <w:p w:rsidR="00AD56F3" w:rsidRDefault="00AD56F3" w:rsidP="00AD56F3">
      <w:pPr>
        <w:shd w:val="clear" w:color="auto" w:fill="FFFFFF"/>
        <w:rPr>
          <w:sz w:val="24"/>
          <w:szCs w:val="24"/>
        </w:rPr>
      </w:pPr>
      <w:r>
        <w:rPr>
          <w:sz w:val="28"/>
          <w:szCs w:val="28"/>
        </w:rPr>
        <w:t xml:space="preserve">7.1.Оформить  заявку, отправить на электронный адрес  МБУ ДО «ЦДО» </w:t>
      </w:r>
      <w:r>
        <w:rPr>
          <w:sz w:val="24"/>
          <w:szCs w:val="24"/>
        </w:rPr>
        <w:t>Приложение №1.</w:t>
      </w:r>
    </w:p>
    <w:p w:rsidR="00AD56F3" w:rsidRDefault="00AD56F3" w:rsidP="00AD56F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7.2. Количество работ (школьного этапа т.е.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места) может быть не более тре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в каждой номинации).</w:t>
      </w:r>
    </w:p>
    <w:p w:rsidR="00AD56F3" w:rsidRDefault="00AD56F3" w:rsidP="00AD56F3">
      <w:pPr>
        <w:shd w:val="clear" w:color="auto" w:fill="FFFFFF"/>
        <w:spacing w:before="348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Поощрение победителей:</w:t>
      </w:r>
    </w:p>
    <w:p w:rsidR="00AD56F3" w:rsidRDefault="00AD56F3" w:rsidP="00AD56F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Жюри определяет Победителей Конкурса, занявших I, II, III места </w:t>
      </w:r>
    </w:p>
    <w:p w:rsidR="00AD56F3" w:rsidRDefault="00AD56F3" w:rsidP="00AD56F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Победители награждаются Дипломами.</w:t>
      </w:r>
    </w:p>
    <w:p w:rsidR="00AD56F3" w:rsidRDefault="00AD56F3" w:rsidP="00AD56F3">
      <w:pPr>
        <w:shd w:val="clear" w:color="auto" w:fill="FFFFFF"/>
        <w:spacing w:after="240"/>
        <w:rPr>
          <w:b/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AD56F3" w:rsidRDefault="00AD56F3" w:rsidP="00AD56F3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Заявка на участие в </w:t>
      </w:r>
      <w:r>
        <w:rPr>
          <w:b/>
          <w:sz w:val="28"/>
          <w:szCs w:val="28"/>
        </w:rPr>
        <w:t>муниципальном конкурсе-выставке</w:t>
      </w:r>
    </w:p>
    <w:p w:rsidR="00AD56F3" w:rsidRDefault="00AD56F3" w:rsidP="00AD56F3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современного творчества родителей и детей</w:t>
      </w:r>
    </w:p>
    <w:p w:rsidR="00AD56F3" w:rsidRDefault="00AD56F3" w:rsidP="00AD56F3">
      <w:pPr>
        <w:shd w:val="clear" w:color="auto" w:fill="FFFFFF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«Сударыня тыква»</w:t>
      </w:r>
    </w:p>
    <w:p w:rsidR="00AD56F3" w:rsidRDefault="00AD56F3" w:rsidP="00AD56F3">
      <w:pPr>
        <w:shd w:val="clear" w:color="auto" w:fill="FFFFFF"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 (наименование ОУ) доводит до Вашего сведения, что для участия в конкурсе направляются следующие работы:</w:t>
      </w:r>
    </w:p>
    <w:tbl>
      <w:tblPr>
        <w:tblStyle w:val="a4"/>
        <w:tblW w:w="10861" w:type="dxa"/>
        <w:tblInd w:w="-743" w:type="dxa"/>
        <w:tblLook w:val="04A0" w:firstRow="1" w:lastRow="0" w:firstColumn="1" w:lastColumn="0" w:noHBand="0" w:noVBand="1"/>
      </w:tblPr>
      <w:tblGrid>
        <w:gridCol w:w="1475"/>
        <w:gridCol w:w="1965"/>
        <w:gridCol w:w="1428"/>
        <w:gridCol w:w="1568"/>
        <w:gridCol w:w="1618"/>
        <w:gridCol w:w="1484"/>
        <w:gridCol w:w="1323"/>
      </w:tblGrid>
      <w:tr w:rsidR="00AD56F3" w:rsidTr="00AD56F3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педагога,</w:t>
            </w:r>
          </w:p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телефона педагога,</w:t>
            </w:r>
          </w:p>
          <w:p w:rsidR="00AD56F3" w:rsidRDefault="00AD56F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родителя</w:t>
            </w:r>
          </w:p>
        </w:tc>
      </w:tr>
      <w:tr w:rsidR="00AD56F3" w:rsidTr="00AD56F3"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F3" w:rsidRDefault="00AD56F3">
            <w:pPr>
              <w:spacing w:after="240"/>
              <w:rPr>
                <w:sz w:val="28"/>
                <w:szCs w:val="28"/>
              </w:rPr>
            </w:pPr>
          </w:p>
        </w:tc>
      </w:tr>
    </w:tbl>
    <w:p w:rsidR="00AD56F3" w:rsidRDefault="00AD56F3" w:rsidP="00AD56F3">
      <w:pPr>
        <w:shd w:val="clear" w:color="auto" w:fill="FFFF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Контактный телефон 2-19-77; Боткова С.В.</w:t>
      </w:r>
    </w:p>
    <w:p w:rsidR="001F41BA" w:rsidRPr="00AD56F3" w:rsidRDefault="001F41BA">
      <w:pPr>
        <w:rPr>
          <w:lang w:val="tt-RU"/>
        </w:rPr>
      </w:pPr>
    </w:p>
    <w:sectPr w:rsidR="001F41BA" w:rsidRPr="00AD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3BA4"/>
    <w:multiLevelType w:val="multilevel"/>
    <w:tmpl w:val="6016BFB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2C62779C"/>
    <w:multiLevelType w:val="hybridMultilevel"/>
    <w:tmpl w:val="C5DC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C6786"/>
    <w:multiLevelType w:val="multilevel"/>
    <w:tmpl w:val="8A30B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F3"/>
    <w:rsid w:val="001F41BA"/>
    <w:rsid w:val="00AD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6F3"/>
    <w:pPr>
      <w:ind w:left="720"/>
      <w:contextualSpacing/>
    </w:pPr>
  </w:style>
  <w:style w:type="table" w:styleId="a4">
    <w:name w:val="Table Grid"/>
    <w:basedOn w:val="a1"/>
    <w:uiPriority w:val="59"/>
    <w:rsid w:val="00AD56F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6F3"/>
    <w:pPr>
      <w:ind w:left="720"/>
      <w:contextualSpacing/>
    </w:pPr>
  </w:style>
  <w:style w:type="table" w:styleId="a4">
    <w:name w:val="Table Grid"/>
    <w:basedOn w:val="a1"/>
    <w:uiPriority w:val="59"/>
    <w:rsid w:val="00AD56F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2024-11-22T07:01:00Z</dcterms:created>
  <dcterms:modified xsi:type="dcterms:W3CDTF">2024-11-22T07:02:00Z</dcterms:modified>
</cp:coreProperties>
</file>